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/>
        <w:jc w:val="center"/>
      </w:pPr>
      <w:r>
        <w:rPr>
          <w:b/>
          <w:color w:val="0A7A5C"/>
          <w:sz w:val="40"/>
          <w:szCs w:val="40"/>
        </w:rPr>
        <w:t xml:space="preserve">Passenger Privacy Notice</w:t>
      </w:r>
    </w:p>
    <w:p>
      <w:pPr>
        <w:jc w:val="center"/>
      </w:pPr>
      <w:r>
        <w:rPr>
          <w:i/>
          <w:color w:val="666666"/>
          <w:sz w:val="18"/>
          <w:szCs w:val="18"/>
        </w:rPr>
        <w:t xml:space="preserve">Template provided by the transfer company to its passengers · Articles 13 &amp; 14 GDPR</w:t>
      </w:r>
    </w:p>
    <w:p>
      <w:pPr>
        <w:pBdr>
          <w:bottom w:val="single" w:sz="6" w:space="1" w:color="CCCCCC"/>
        </w:pBdr>
        <w:spacing w:after="0"/>
      </w:pP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Who processes your data</w:t>
      </w:r>
    </w:p>
    <w:p>
      <w:r>
        <w:rPr>
          <w:b/>
        </w:rPr>
        <w:t xml:space="preserve">Controller:</w:t>
      </w:r>
      <w:r>
        <w:t xml:space="preserve"> </w:t>
      </w:r>
      <w:r>
        <w:rPr>
          <w:highlight w:val="yellow"/>
        </w:rPr>
        <w:t xml:space="preserve">[company name]</w:t>
      </w:r>
      <w:r>
        <w:t xml:space="preserve">, </w:t>
      </w:r>
      <w:r>
        <w:rPr>
          <w:highlight w:val="yellow"/>
        </w:rPr>
        <w:t xml:space="preserve">[VAT number]</w:t>
      </w:r>
      <w:r>
        <w:t xml:space="preserve">, </w:t>
      </w:r>
      <w:r>
        <w:rPr>
          <w:highlight w:val="yellow"/>
        </w:rPr>
        <w:t xml:space="preserve">[registered address]</w:t>
      </w:r>
      <w:r>
        <w:t xml:space="preserve">, </w:t>
      </w:r>
      <w:r>
        <w:rPr>
          <w:highlight w:val="yellow"/>
        </w:rPr>
        <w:t xml:space="preserve">[email]</w:t>
      </w:r>
      <w:r>
        <w:t xml:space="preserve">, </w:t>
      </w:r>
      <w:r>
        <w:rPr>
          <w:highlight w:val="yellow"/>
        </w:rPr>
        <w:t xml:space="preserve">[telephone]</w:t>
      </w:r>
      <w:r>
        <w:t xml:space="preserve">.</w:t>
      </w:r>
    </w:p>
    <w:p>
      <w:pPr>
        <w:pStyle w:val="H2"/>
      </w:pPr>
      <w:r>
        <w:t xml:space="preserve">What data</w:t>
      </w:r>
    </w:p>
    <w:p>
      <w:r>
        <w:t xml:space="preserve">Full name, telephone, email address, </w:t>
      </w:r>
      <w:r>
        <w:rPr>
          <w:b/>
        </w:rPr>
        <w:t xml:space="preserve">pick-up point and destination</w:t>
      </w:r>
      <w:r>
        <w:t xml:space="preserve">, number of passengers, </w:t>
      </w:r>
      <w:r>
        <w:rPr>
          <w:b/>
        </w:rPr>
        <w:t xml:space="preserve">flight number</w:t>
      </w:r>
      <w:r>
        <w:t xml:space="preserve"> and arrival/departure time, any </w:t>
      </w:r>
      <w:r>
        <w:rPr>
          <w:b/>
        </w:rPr>
        <w:t xml:space="preserve">note you provide</w:t>
      </w:r>
      <w:r>
        <w:t xml:space="preserve"> (e.g. child seat, luggage), and the </w:t>
      </w:r>
      <w:r>
        <w:rPr>
          <w:b/>
        </w:rPr>
        <w:t xml:space="preserve">personal tracking link</w:t>
      </w:r>
      <w:r>
        <w:t xml:space="preserve"> for your trip.</w:t>
      </w:r>
    </w:p>
    <w:p>
      <w:r>
        <w:t xml:space="preserve">If your trip is a </w:t>
      </w:r>
      <w:r>
        <w:rPr>
          <w:b/>
        </w:rPr>
        <w:t xml:space="preserve">shared transfer with intermediate stops</w:t>
      </w:r>
      <w:r>
        <w:t xml:space="preserve">, the </w:t>
      </w:r>
      <w:r>
        <w:rPr>
          <w:b/>
        </w:rPr>
        <w:t xml:space="preserve">stops</w:t>
      </w:r>
      <w:r>
        <w:t xml:space="preserve"> are recorded too: each pick-up point, how many people board there, and </w:t>
      </w:r>
      <w:r>
        <w:rPr>
          <w:b/>
        </w:rPr>
        <w:t xml:space="preserve">the surname — and, where given, the telephone number — of each party</w:t>
      </w:r>
      <w:r>
        <w:t xml:space="preserve">, so the driver knows who to expect at each stop.</w:t>
      </w:r>
    </w:p>
    <w:p>
      <w:r>
        <w:t xml:space="preserve">If your booking comes with a </w:t>
      </w:r>
      <w:r>
        <w:rPr>
          <w:b/>
        </w:rPr>
        <w:t xml:space="preserve">document</w:t>
      </w:r>
      <w:r>
        <w:t xml:space="preserve"> — an agency voucher, a PDF or a photo sent to us by your hotel or agency — that file is </w:t>
      </w:r>
      <w:r>
        <w:rPr>
          <w:b/>
        </w:rPr>
        <w:t xml:space="preserve">attached to the booking</w:t>
      </w:r>
      <w:r>
        <w:t xml:space="preserve"> and may contain your details as written by whoever issued it.</w:t>
      </w:r>
    </w:p>
    <w:p>
      <w:r>
        <w:rPr>
          <w:b/>
        </w:rPr>
        <w:t xml:space="preserve">Only if you request an invoice</w:t>
      </w:r>
      <w:r>
        <w:t xml:space="preserve"> from the tracking page: </w:t>
      </w:r>
      <w:r>
        <w:rPr>
          <w:b/>
        </w:rPr>
        <w:t xml:space="preserve">company name and VAT number</w:t>
      </w:r>
      <w:r>
        <w:t xml:space="preserve"> so it can be issued, and the </w:t>
      </w:r>
      <w:r>
        <w:rPr>
          <w:b/>
        </w:rPr>
        <w:t xml:space="preserve">email address</w:t>
      </w:r>
      <w:r>
        <w:t xml:space="preserve"> it is sent to. If you do not request one, none of this is collected at all.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The tracking link is personal.</w:t>
      </w:r>
      <w:r>
        <w:rPr>
          <w:sz w:val="20"/>
          <w:szCs w:val="20"/>
        </w:rPr>
        <w:t xml:space="preserve"> Your trip details — your name, the pick-up, the destination, the driver and the number plate — travel </w:t>
      </w:r>
      <w:r>
        <w:rPr>
          <w:b/>
          <w:sz w:val="20"/>
          <w:szCs w:val="20"/>
        </w:rPr>
        <w:t xml:space="preserve">inside the address itself</w:t>
      </w:r>
      <w:r>
        <w:rPr>
          <w:sz w:val="20"/>
          <w:szCs w:val="20"/>
        </w:rPr>
        <w:t xml:space="preserve">, so that nobody has to keep them stored. That means </w:t>
      </w:r>
      <w:r>
        <w:rPr>
          <w:b/>
          <w:sz w:val="20"/>
          <w:szCs w:val="20"/>
        </w:rPr>
        <w:t xml:space="preserve">anyone holding the link can see them</w:t>
      </w:r>
      <w:r>
        <w:rPr>
          <w:sz w:val="20"/>
          <w:szCs w:val="20"/>
        </w:rPr>
        <w:t xml:space="preserve">: please do not forward it to third parties. Those details sit </w:t>
      </w:r>
      <w:r>
        <w:rPr>
          <w:b/>
          <w:sz w:val="20"/>
          <w:szCs w:val="20"/>
        </w:rPr>
        <w:t xml:space="preserve">after the "#" symbol</w:t>
      </w:r>
      <w:r>
        <w:rPr>
          <w:sz w:val="20"/>
          <w:szCs w:val="20"/>
        </w:rPr>
        <w:t xml:space="preserve"> of the address, which means they </w:t>
      </w:r>
      <w:r>
        <w:rPr>
          <w:b/>
          <w:sz w:val="20"/>
          <w:szCs w:val="20"/>
        </w:rPr>
        <w:t xml:space="preserve">never leave your device</w:t>
      </w:r>
      <w:r>
        <w:rPr>
          <w:sz w:val="20"/>
          <w:szCs w:val="20"/>
        </w:rPr>
        <w:t xml:space="preserve">: your browser does not send them to any server when you open the page. The page is kept out of search engines, and the link stops showing the vehicle's position a few hours after your pick-up.</w:t>
      </w:r>
    </w:p>
    <w:p>
      <w:pPr>
        <w:pStyle w:val="H2"/>
      </w:pPr>
      <w:r>
        <w:t xml:space="preserve">Where we got it from</w:t>
      </w:r>
    </w:p>
    <w:p>
      <w:r>
        <w:t xml:space="preserve">Either </w:t>
      </w:r>
      <w:r>
        <w:rPr>
          <w:b/>
        </w:rPr>
        <w:t xml:space="preserve">from you</w:t>
      </w:r>
      <w:r>
        <w:t xml:space="preserve"> when you booked, or </w:t>
      </w:r>
      <w:r>
        <w:rPr>
          <w:b/>
        </w:rPr>
        <w:t xml:space="preserve">from the hotel, the agency or the online platform</w:t>
      </w:r>
      <w:r>
        <w:t xml:space="preserve"> through which the transfer was booked. </w:t>
      </w:r>
      <w:r>
        <w:rPr>
          <w:i/>
        </w:rPr>
        <w:t xml:space="preserve">(Article 14(2)(f))</w:t>
      </w:r>
    </w:p>
    <w:p>
      <w:pPr>
        <w:pStyle w:val="H2"/>
      </w:pPr>
      <w:r>
        <w:t xml:space="preserve">Why, and on what legal basis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Purpose</w:t>
            </w:r>
          </w:p>
        </w:tc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Legal basis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Carrying out your transfer (assigning vehicle &amp; driver, pick-up time)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Performance of a contract — Article 6(1)(b)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Informing you about the vehicle, the driver and the arrival time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Performance of a contract — Article 6(1)(b)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Tracking your flight so that pick-up follows the actual landing time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Performance of a contract — Article 6(1)(b)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Issuing an invoice and keeping accounting records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Legal obligation — Article 6(1)(c)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Safety of the trip and resolution of disputes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Legitimate interest — Article 6(1)(f)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One email after the trip about your receipt, a return transfer or your feedback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Legitimate interest — Article 6(1)(f) · Article 11(3) of Law 3471/2006</w:t>
            </w:r>
          </w:p>
        </w:tc>
      </w:tr>
    </w:tbl>
    <w:p>
      <w:pPr>
        <w:spacing w:after="0"/>
      </w:pPr>
    </w:p>
    <w:p>
      <w:r>
        <w:rPr>
          <w:b/>
        </w:rPr>
        <w:t xml:space="preserve">We neither request nor seek special categories of data (Article 9).</w:t>
      </w:r>
      <w:r>
        <w:t xml:space="preserve"> The note field is free text; </w:t>
      </w:r>
      <w:r>
        <w:rPr>
          <w:b/>
        </w:rPr>
        <w:t xml:space="preserve">please do not enter health data there.</w:t>
      </w:r>
    </w:p>
    <w:p>
      <w:pPr>
        <w:pStyle w:val="H2"/>
      </w:pPr>
      <w:r>
        <w:t xml:space="preserve">Who sees it</w:t>
      </w:r>
    </w:p>
    <w:p>
      <w:pPr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driver</w:t>
      </w:r>
      <w:r>
        <w:t xml:space="preserve"> serving you — your trip only.</w:t>
      </w:r>
    </w:p>
    <w:p>
      <w:pPr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office</w:t>
      </w:r>
      <w:r>
        <w:t xml:space="preserve"> of our company.</w:t>
      </w:r>
    </w:p>
    <w:p>
      <w:pPr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software provider Anasa</w:t>
      </w:r>
      <w:r>
        <w:t xml:space="preserve"> as a </w:t>
      </w:r>
      <w:r>
        <w:rPr>
          <w:b/>
        </w:rPr>
        <w:t xml:space="preserve">processor</w:t>
      </w:r>
      <w:r>
        <w:t xml:space="preserve">, under a signed Article 28 agreement. Your details are held </w:t>
      </w:r>
      <w:r>
        <w:rPr>
          <w:b/>
        </w:rPr>
        <w:t xml:space="preserve">encrypted on the company's device</w:t>
      </w:r>
      <w:r>
        <w:t xml:space="preserve"> and the provider has </w:t>
      </w:r>
      <w:r>
        <w:rPr>
          <w:b/>
        </w:rPr>
        <w:t xml:space="preserve">no technical means of reading them</w:t>
      </w:r>
      <w:r>
        <w:t xml:space="preserve">. </w:t>
      </w:r>
      <w:r>
        <w:rPr>
          <w:i/>
        </w:rPr>
        <w:t xml:space="preserve">(Exception: </w:t>
      </w:r>
      <w:r>
        <w:rPr>
          <w:i/>
        </w:rPr>
        <w:t xml:space="preserve">every message that arrives from outside</w:t>
      </w:r>
      <w:r>
        <w:rPr>
          <w:i/>
        </w:rPr>
        <w:t xml:space="preserve"> — by email to our bookings address, by </w:t>
      </w:r>
      <w:r>
        <w:rPr>
          <w:i/>
        </w:rPr>
        <w:t xml:space="preserve">WhatsApp</w:t>
      </w:r>
      <w:r>
        <w:rPr>
          <w:i/>
        </w:rPr>
        <w:t xml:space="preserve">, from the </w:t>
      </w:r>
      <w:r>
        <w:rPr>
          <w:i/>
        </w:rPr>
        <w:t xml:space="preserve">form on our website</w:t>
      </w:r>
      <w:r>
        <w:rPr>
          <w:i/>
        </w:rPr>
        <w:t xml:space="preserve">, from your </w:t>
      </w:r>
      <w:r>
        <w:rPr>
          <w:i/>
        </w:rPr>
        <w:t xml:space="preserve">hotel's or agency's portal</w:t>
      </w:r>
      <w:r>
        <w:rPr>
          <w:i/>
        </w:rPr>
        <w:t xml:space="preserve">, from a </w:t>
      </w:r>
      <w:r>
        <w:rPr>
          <w:i/>
        </w:rPr>
        <w:t xml:space="preserve">return request</w:t>
      </w:r>
      <w:r>
        <w:rPr>
          <w:i/>
        </w:rPr>
        <w:t xml:space="preserve"> entered by one of our drivers, or from a </w:t>
      </w:r>
      <w:r>
        <w:rPr>
          <w:i/>
        </w:rPr>
        <w:t xml:space="preserve">request you send yourself from the tracking page</w:t>
      </w:r>
      <w:r>
        <w:rPr>
          <w:i/>
        </w:rPr>
        <w:t xml:space="preserve"> (receipt, return trip, extra service) — is written by the </w:t>
      </w:r>
      <w:r>
        <w:rPr>
          <w:i/>
        </w:rPr>
        <w:t xml:space="preserve">provider's server</w:t>
      </w:r>
      <w:r>
        <w:rPr>
          <w:i/>
        </w:rPr>
        <w:t xml:space="preserve"> the moment it arrives, because the sender does not have — and must not have — our company's secret passphrase. The message stays stored there encrypted </w:t>
      </w:r>
      <w:r>
        <w:rPr>
          <w:i/>
        </w:rPr>
        <w:t xml:space="preserve">with the provider's own key</w:t>
      </w:r>
      <w:r>
        <w:rPr>
          <w:i/>
        </w:rPr>
        <w:t xml:space="preserve">, meaning the provider </w:t>
      </w:r>
      <w:r>
        <w:rPr>
          <w:i/>
        </w:rPr>
        <w:t xml:space="preserve">can technically read it</w:t>
      </w:r>
      <w:r>
        <w:rPr>
          <w:i/>
        </w:rPr>
        <w:t xml:space="preserve">: in full, as you wrote it, together with your name, telephone number, route and note. If it is a </w:t>
      </w:r>
      <w:r>
        <w:rPr>
          <w:i/>
        </w:rPr>
        <w:t xml:space="preserve">receipt request</w:t>
      </w:r>
      <w:r>
        <w:rPr>
          <w:i/>
        </w:rPr>
        <w:t xml:space="preserve"> from the tracking page, it also contains the </w:t>
      </w:r>
      <w:r>
        <w:rPr>
          <w:i/>
        </w:rPr>
        <w:t xml:space="preserve">company name, VAT number and email address</w:t>
      </w:r>
      <w:r>
        <w:rPr>
          <w:i/>
        </w:rPr>
        <w:t xml:space="preserve"> you gave for the invoice. It is deleted together with the rest of your data — </w:t>
      </w:r>
      <w:r>
        <w:rPr>
          <w:i/>
        </w:rPr>
        <w:t xml:space="preserve">3 months after the trip</w:t>
      </w:r>
      <w:r>
        <w:rPr>
          <w:i/>
        </w:rPr>
        <w:t xml:space="preserve">, 6 at most. </w:t>
      </w:r>
      <w:r>
        <w:rPr>
          <w:i/>
        </w:rPr>
        <w:t xml:space="preserve">The booking</w:t>
      </w:r>
      <w:r>
        <w:rPr>
          <w:i/>
        </w:rPr>
        <w:t xml:space="preserve"> derived from it is encrypted as soon as our company's first device retrieves it. In addition, for the two free-text channels — </w:t>
      </w:r>
      <w:r>
        <w:rPr>
          <w:i/>
        </w:rPr>
        <w:t xml:space="preserve">email and WhatsApp</w:t>
      </w:r>
      <w:r>
        <w:rPr>
          <w:i/>
        </w:rPr>
        <w:t xml:space="preserve"> — the text is transmitted to an </w:t>
      </w:r>
      <w:r>
        <w:rPr>
          <w:i/>
        </w:rPr>
        <w:t xml:space="preserve">automated reading service in the USA</w:t>
      </w:r>
      <w:r>
        <w:rPr>
          <w:i/>
        </w:rPr>
        <w:t xml:space="preserve"> so that it can be turned into a booking; that service </w:t>
      </w:r>
      <w:r>
        <w:rPr>
          <w:i/>
        </w:rPr>
        <w:t xml:space="preserve">keeps the text for up to 30 days</w:t>
      </w:r>
      <w:r>
        <w:rPr>
          <w:i/>
        </w:rPr>
        <w:t xml:space="preserve"> for its own abuse monitoring and does </w:t>
      </w:r>
      <w:r>
        <w:rPr>
          <w:i/>
        </w:rPr>
        <w:t xml:space="preserve">not use it to train models</w:t>
      </w:r>
      <w:r>
        <w:rPr>
          <w:i/>
        </w:rPr>
        <w:t xml:space="preserve">. The </w:t>
      </w:r>
      <w:r>
        <w:rPr>
          <w:i/>
        </w:rPr>
        <w:t xml:space="preserve">same</w:t>
      </w:r>
      <w:r>
        <w:rPr>
          <w:i/>
        </w:rPr>
        <w:t xml:space="preserve"> service also receives whatever </w:t>
      </w:r>
      <w:r>
        <w:rPr>
          <w:i/>
        </w:rPr>
        <w:t xml:space="preserve">our office</w:t>
      </w:r>
      <w:r>
        <w:rPr>
          <w:i/>
        </w:rPr>
        <w:t xml:space="preserve"> pastes or photographs inside the app to turn into a booking — a message from Viber or SMS, a screenshot, or a </w:t>
      </w:r>
      <w:r>
        <w:rPr>
          <w:i/>
        </w:rPr>
        <w:t xml:space="preserve">photo of a handwritten note</w:t>
      </w:r>
      <w:r>
        <w:rPr>
          <w:i/>
        </w:rPr>
        <w:t xml:space="preserve"> — along with everything it contains: name, telephone, route, flight, note. The website form and the hotel portal do </w:t>
      </w:r>
      <w:r>
        <w:rPr>
          <w:i/>
        </w:rPr>
        <w:t xml:space="preserve">not</w:t>
      </w:r>
      <w:r>
        <w:rPr>
          <w:i/>
        </w:rPr>
        <w:t xml:space="preserve"> pass through that service: they arrive already in fields.)</w:t>
      </w:r>
      <w:r>
        <w:t xml:space="preserve"> </w:t>
      </w:r>
      <w:r>
        <w:rPr>
          <w:i/>
        </w:rPr>
        <w:t xml:space="preserve">(Second exception: for as long as the </w:t>
      </w:r>
      <w:r>
        <w:rPr>
          <w:i/>
        </w:rPr>
        <w:t xml:space="preserve">tracking link</w:t>
      </w:r>
      <w:r>
        <w:rPr>
          <w:i/>
        </w:rPr>
        <w:t xml:space="preserve"> we sent you lives — </w:t>
      </w:r>
      <w:r>
        <w:rPr>
          <w:i/>
        </w:rPr>
        <w:t xml:space="preserve">up to 30 days</w:t>
      </w:r>
      <w:r>
        <w:rPr>
          <w:i/>
        </w:rPr>
        <w:t xml:space="preserve"> — the provider holds </w:t>
      </w:r>
      <w:r>
        <w:rPr>
          <w:i/>
        </w:rPr>
        <w:t xml:space="preserve">your name and the pick-up point</w:t>
      </w:r>
      <w:r>
        <w:rPr>
          <w:i/>
        </w:rPr>
        <w:t xml:space="preserve"> — and nothing else for the link to work — in readable form, so that if you press "I'm ready" the driver's notification can say who and where. The </w:t>
      </w:r>
      <w:r>
        <w:rPr>
          <w:i/>
        </w:rPr>
        <w:t xml:space="preserve">live vehicle position</w:t>
      </w:r>
      <w:r>
        <w:rPr>
          <w:i/>
        </w:rPr>
        <w:t xml:space="preserve"> stops earlier, a few hours after pick-up; the record itself is deleted at the end of the 30 days.)</w:t>
      </w:r>
      <w:r>
        <w:t xml:space="preserve"> </w:t>
      </w:r>
      <w:r>
        <w:rPr>
          <w:i/>
        </w:rPr>
        <w:t xml:space="preserve">(Third exception: </w:t>
      </w:r>
      <w:r>
        <w:rPr>
          <w:i/>
        </w:rPr>
        <w:t xml:space="preserve">the email we send you.</w:t>
      </w:r>
      <w:r>
        <w:rPr>
          <w:i/>
        </w:rPr>
        <w:t xml:space="preserve"> In order to be composed and delivered, your email address, your name, the pick-up point, the destination and the vehicle details pass in readable form through the provider's server and through the </w:t>
      </w:r>
      <w:r>
        <w:rPr>
          <w:i/>
        </w:rPr>
        <w:t xml:space="preserve">email delivery service</w:t>
      </w:r>
      <w:r>
        <w:rPr>
          <w:i/>
        </w:rPr>
        <w:t xml:space="preserve">. They are </w:t>
      </w:r>
      <w:r>
        <w:rPr>
          <w:i/>
        </w:rPr>
        <w:t xml:space="preserve">not stored</w:t>
      </w:r>
      <w:r>
        <w:rPr>
          <w:i/>
        </w:rPr>
        <w:t xml:space="preserve"> on the provider's server: there they are composed, sent and not kept. The </w:t>
      </w:r>
      <w:r>
        <w:rPr>
          <w:i/>
        </w:rPr>
        <w:t xml:space="preserve">email delivery service</w:t>
      </w:r>
      <w:r>
        <w:rPr>
          <w:i/>
        </w:rPr>
        <w:t xml:space="preserve">, however, keeps a copy of the message and the delivery history for </w:t>
      </w:r>
      <w:r>
        <w:rPr>
          <w:i/>
        </w:rPr>
        <w:t xml:space="preserve">up to 30 days</w:t>
      </w:r>
      <w:r>
        <w:rPr>
          <w:i/>
        </w:rPr>
        <w:t xml:space="preserve"> — that is how you can tell whether an email was delivered or failed — and deletes them afterwards. The only things that stay readable at the provider are what the </w:t>
      </w:r>
      <w:r>
        <w:rPr>
          <w:i/>
        </w:rPr>
        <w:t xml:space="preserve">first</w:t>
      </w:r>
      <w:r>
        <w:rPr>
          <w:i/>
        </w:rPr>
        <w:t xml:space="preserve">, the </w:t>
      </w:r>
      <w:r>
        <w:rPr>
          <w:i/>
        </w:rPr>
        <w:t xml:space="preserve">second</w:t>
      </w:r>
      <w:r>
        <w:rPr>
          <w:i/>
        </w:rPr>
        <w:t xml:space="preserve"> and the </w:t>
      </w:r>
      <w:r>
        <w:rPr>
          <w:i/>
        </w:rPr>
        <w:t xml:space="preserve">fourth</w:t>
      </w:r>
      <w:r>
        <w:rPr>
          <w:i/>
        </w:rPr>
        <w:t xml:space="preserve"> exception describe. The same applies to any email you ask for, such as the receipt.)</w:t>
      </w:r>
      <w:r>
        <w:t xml:space="preserve"> </w:t>
      </w:r>
      <w:r>
        <w:rPr>
          <w:i/>
        </w:rPr>
        <w:t xml:space="preserve">(Fourth exception: </w:t>
      </w:r>
      <w:r>
        <w:rPr>
          <w:i/>
        </w:rPr>
        <w:t xml:space="preserve">your flight number</w:t>
      </w:r>
      <w:r>
        <w:rPr>
          <w:i/>
        </w:rPr>
        <w:t xml:space="preserve"> and its time. So that the pick-up can follow the </w:t>
      </w:r>
      <w:r>
        <w:rPr>
          <w:i/>
        </w:rPr>
        <w:t xml:space="preserve">actual landing time</w:t>
      </w:r>
      <w:r>
        <w:rPr>
          <w:i/>
        </w:rPr>
        <w:t xml:space="preserve">, the provider's server has to match your booking against the arrivals board — which means the flight number stays </w:t>
      </w:r>
      <w:r>
        <w:rPr>
          <w:i/>
        </w:rPr>
        <w:t xml:space="preserve">readable</w:t>
      </w:r>
      <w:r>
        <w:rPr>
          <w:i/>
        </w:rPr>
        <w:t xml:space="preserve"> to it. Our company can encrypt that too, but then flight tracking is </w:t>
      </w:r>
      <w:r>
        <w:rPr>
          <w:i/>
        </w:rPr>
        <w:t xml:space="preserve">lost</w:t>
      </w:r>
      <w:r>
        <w:rPr>
          <w:i/>
        </w:rPr>
        <w:t xml:space="preserve"> and delay notifications become generic, per airport.)</w:t>
      </w:r>
    </w:p>
    <w:p>
      <w:pPr>
        <w:numPr>
          <w:ilvl w:val="0"/>
          <w:numId w:val="1"/>
        </w:numPr>
      </w:pPr>
      <w:r>
        <w:rPr>
          <w:b/>
        </w:rPr>
        <w:t xml:space="preserve">The hotel or the agency</w:t>
      </w:r>
      <w:r>
        <w:t xml:space="preserve"> through which the booking was made, for their own customer service.</w:t>
      </w:r>
    </w:p>
    <w:p>
      <w:pPr>
        <w:numPr>
          <w:ilvl w:val="0"/>
          <w:numId w:val="1"/>
        </w:numPr>
      </w:pPr>
      <w:r>
        <w:rPr>
          <w:b/>
        </w:rPr>
        <w:t xml:space="preserve">Another transport company, but only if we subcontract your trip to them.</w:t>
      </w:r>
      <w:r>
        <w:t xml:space="preserve"> This happens when we have no vehicle or driver available at the time you need one. We then send them your </w:t>
      </w:r>
      <w:r>
        <w:rPr>
          <w:b/>
        </w:rPr>
        <w:t xml:space="preserve">name, phone number, pick-up and drop-off, date and time, number of passengers, flight, any child seats you requested and your note</w:t>
      </w:r>
      <w:r>
        <w:t xml:space="preserve"> — what they need in order to collect you. We do </w:t>
      </w:r>
      <w:r>
        <w:rPr>
          <w:b/>
        </w:rPr>
        <w:t xml:space="preserve">not</w:t>
      </w:r>
      <w:r>
        <w:t xml:space="preserve"> send them your price, the live tracking link, or any history of your other trips. From the moment they take the job, that company is a </w:t>
      </w:r>
      <w:r>
        <w:rPr>
          <w:b/>
        </w:rPr>
        <w:t xml:space="preserve">controller in its own right</w:t>
      </w:r>
      <w:r>
        <w:t xml:space="preserve"> for carrying out the transfer. If you want to know who your trip was assigned to, ask us.</w:t>
      </w:r>
    </w:p>
    <w:p>
      <w:pPr>
        <w:numPr>
          <w:ilvl w:val="0"/>
          <w:numId w:val="1"/>
        </w:numPr>
      </w:pPr>
      <w:r>
        <w:rPr>
          <w:b/>
        </w:rPr>
        <w:t xml:space="preserve">Google's notification service (Firebase Cloud Messaging).</w:t>
      </w:r>
      <w:r>
        <w:t xml:space="preserve"> When a notification is sent to the driver's or the office's phone — e.g. "the customer is ready" — its text includes </w:t>
      </w:r>
      <w:r>
        <w:rPr>
          <w:b/>
        </w:rPr>
        <w:t xml:space="preserve">your name and the pick-up point</w:t>
      </w:r>
      <w:r>
        <w:t xml:space="preserve">, so the driver knows who and where. Depending on what happened, it may also include your </w:t>
      </w:r>
      <w:r>
        <w:rPr>
          <w:b/>
        </w:rPr>
        <w:t xml:space="preserve">destination</w:t>
      </w:r>
      <w:r>
        <w:t xml:space="preserve">, your </w:t>
      </w:r>
      <w:r>
        <w:rPr>
          <w:b/>
        </w:rPr>
        <w:t xml:space="preserve">flight number</w:t>
      </w:r>
      <w:r>
        <w:t xml:space="preserve"> with its time and baggage belt, and — if the booking arrived by </w:t>
      </w:r>
      <w:r>
        <w:rPr>
          <w:b/>
        </w:rPr>
        <w:t xml:space="preserve">email</w:t>
      </w:r>
      <w:r>
        <w:t xml:space="preserve"> — the </w:t>
      </w:r>
      <w:r>
        <w:rPr>
          <w:b/>
        </w:rPr>
        <w:t xml:space="preserve">subject of your message</w:t>
      </w:r>
      <w:r>
        <w:t xml:space="preserve"> or, where there is no subject, the </w:t>
      </w:r>
      <w:r>
        <w:rPr>
          <w:b/>
        </w:rPr>
        <w:t xml:space="preserve">email address</w:t>
      </w:r>
      <w:r>
        <w:t xml:space="preserve"> you wrote from. If it arrived by </w:t>
      </w:r>
      <w:r>
        <w:rPr>
          <w:b/>
        </w:rPr>
        <w:t xml:space="preserve">WhatsApp</w:t>
      </w:r>
      <w:r>
        <w:t xml:space="preserve">, it includes the </w:t>
      </w:r>
      <w:r>
        <w:rPr>
          <w:b/>
        </w:rPr>
        <w:t xml:space="preserve">name you appear under</w:t>
      </w:r>
      <w:r>
        <w:t xml:space="preserve"> there and the </w:t>
      </w:r>
      <w:r>
        <w:rPr>
          <w:b/>
        </w:rPr>
        <w:t xml:space="preserve">first 120 characters of your message</w:t>
      </w:r>
      <w:r>
        <w:t xml:space="preserve">, exactly as you wrote it. It passes through Google's infrastructure like any mobile notification.</w:t>
      </w:r>
    </w:p>
    <w:p>
      <w:pPr>
        <w:numPr>
          <w:ilvl w:val="0"/>
          <w:numId w:val="1"/>
        </w:numPr>
      </w:pPr>
      <w:r>
        <w:rPr>
          <w:b/>
        </w:rPr>
        <w:t xml:space="preserve">Map and address-lookup providers.</w:t>
      </w:r>
      <w:r>
        <w:t xml:space="preserve"> To place the pick-up point or the destination on the map, the </w:t>
      </w:r>
      <w:r>
        <w:rPr>
          <w:b/>
        </w:rPr>
        <w:t xml:space="preserve">address text</w:t>
      </w:r>
      <w:r>
        <w:t xml:space="preserve"> or the </w:t>
      </w:r>
      <w:r>
        <w:rPr>
          <w:b/>
        </w:rPr>
        <w:t xml:space="preserve">coordinates</w:t>
      </w:r>
      <w:r>
        <w:t xml:space="preserve"> are sent to an address-lookup and route-calculation service. Your </w:t>
      </w:r>
      <w:r>
        <w:rPr>
          <w:b/>
        </w:rPr>
        <w:t xml:space="preserve">name, phone number and booking identity are not sent</w:t>
      </w:r>
      <w:r>
        <w:t xml:space="preserve"> — only the location. One more thing, so you know exactly what happens: when you open the tracking page, </w:t>
      </w:r>
      <w:r>
        <w:rPr>
          <w:b/>
        </w:rPr>
        <w:t xml:space="preserve">the map is downloaded from the tile provider directly to your device</w:t>
      </w:r>
      <w:r>
        <w:t xml:space="preserve">. That means the provider sees your </w:t>
      </w:r>
      <w:r>
        <w:rPr>
          <w:b/>
        </w:rPr>
        <w:t xml:space="preserve">IP address</w:t>
      </w:r>
      <w:r>
        <w:t xml:space="preserve">, as does every website you visit. Your link is </w:t>
      </w:r>
      <w:r>
        <w:rPr>
          <w:b/>
        </w:rPr>
        <w:t xml:space="preserve">not</w:t>
      </w:r>
      <w:r>
        <w:t xml:space="preserve"> revealed to it: the browser is configured to send only our site's name, never the address of your page with the trip details.</w:t>
      </w:r>
    </w:p>
    <w:p>
      <w:pPr>
        <w:numPr>
          <w:ilvl w:val="0"/>
          <w:numId w:val="1"/>
        </w:numPr>
      </w:pPr>
      <w:r>
        <w:rPr>
          <w:b/>
        </w:rPr>
        <w:t xml:space="preserve">Meta (WhatsApp), if our company contacts you over WhatsApp.</w:t>
      </w:r>
      <w:r>
        <w:t xml:space="preserve"> In that case your </w:t>
      </w:r>
      <w:r>
        <w:rPr>
          <w:b/>
        </w:rPr>
        <w:t xml:space="preserve">phone number</w:t>
      </w:r>
      <w:r>
        <w:t xml:space="preserve"> and the </w:t>
      </w:r>
      <w:r>
        <w:rPr>
          <w:b/>
        </w:rPr>
        <w:t xml:space="preserve">text of the message</w:t>
      </w:r>
      <w:r>
        <w:t xml:space="preserve"> pass through Meta's infrastructure, as in any WhatsApp conversation. If you would rather we did not write to you there, tell us — we can use email or a phone call. </w:t>
      </w:r>
      <w:r>
        <w:rPr>
          <w:i/>
        </w:rPr>
        <w:t xml:space="preserve">[Delete this paragraph if your company does not use WhatsApp.]</w:t>
      </w:r>
    </w:p>
    <w:p>
      <w:pPr>
        <w:numPr>
          <w:ilvl w:val="0"/>
          <w:numId w:val="1"/>
        </w:numPr>
      </w:pPr>
      <w:r>
        <w:rPr>
          <w:b/>
        </w:rPr>
        <w:t xml:space="preserve">The e-invoicing provider and the Greek tax authority (AADE), only if an invoice is issued</w:t>
      </w:r>
      <w:r>
        <w:t xml:space="preserve"> for your trip. In that case your </w:t>
      </w:r>
      <w:r>
        <w:rPr>
          <w:b/>
        </w:rPr>
        <w:t xml:space="preserve">name</w:t>
      </w:r>
      <w:r>
        <w:t xml:space="preserve"> and the </w:t>
      </w:r>
      <w:r>
        <w:rPr>
          <w:b/>
        </w:rPr>
        <w:t xml:space="preserve">email address</w:t>
      </w:r>
      <w:r>
        <w:t xml:space="preserve"> the receipt is sent to are transmitted, together with the amount — what tax law requires. This is not our choice: it is a </w:t>
      </w:r>
      <w:r>
        <w:rPr>
          <w:b/>
        </w:rPr>
        <w:t xml:space="preserve">legal obligation</w:t>
      </w:r>
      <w:r>
        <w:t xml:space="preserve"> (Art. 6(1)(c)).</w:t>
      </w:r>
    </w:p>
    <w:p>
      <w:pPr>
        <w:numPr>
          <w:ilvl w:val="0"/>
          <w:numId w:val="1"/>
        </w:numPr>
      </w:pPr>
      <w:r>
        <w:rPr>
          <w:b/>
        </w:rPr>
        <w:t xml:space="preserve">Nobody else.</w:t>
      </w:r>
      <w:r>
        <w:t xml:space="preserve"> We do not sell or make your data available for advertising.</w:t>
      </w:r>
    </w:p>
    <w:p>
      <w:pPr>
        <w:pStyle w:val="H2"/>
      </w:pPr>
      <w:r>
        <w:t xml:space="preserve">How long we keep it</w:t>
      </w:r>
    </w:p>
    <w:p>
      <w:pPr>
        <w:numPr>
          <w:ilvl w:val="0"/>
          <w:numId w:val="1"/>
        </w:numPr>
      </w:pPr>
      <w:r>
        <w:rPr>
          <w:b/>
        </w:rPr>
        <w:t xml:space="preserve">Your contact details</w:t>
      </w:r>
      <w:r>
        <w:t xml:space="preserve"> (name, telephone, email, note, tracking link, </w:t>
      </w:r>
      <w:r>
        <w:rPr>
          <w:b/>
        </w:rPr>
        <w:t xml:space="preserve">the intermediate stops together with the names and telephone numbers of their passengers</w:t>
      </w:r>
      <w:r>
        <w:t xml:space="preserve">, </w:t>
      </w:r>
      <w:r>
        <w:rPr>
          <w:b/>
        </w:rPr>
        <w:t xml:space="preserve">the escort or tour guide</w:t>
      </w:r>
      <w:r>
        <w:t xml:space="preserve"> for the trip where there is one — name and telephone — and </w:t>
      </w:r>
      <w:r>
        <w:rPr>
          <w:b/>
        </w:rPr>
        <w:t xml:space="preserve">the document attached</w:t>
      </w:r>
      <w:r>
        <w:t xml:space="preserve"> to the booking): deleted </w:t>
      </w:r>
      <w:r>
        <w:rPr>
          <w:b/>
        </w:rPr>
        <w:t xml:space="preserve">automatically [1 / 3 / 6] months</w:t>
      </w:r>
      <w:r>
        <w:t xml:space="preserve"> after the trip — default </w:t>
      </w:r>
      <w:r>
        <w:rPr>
          <w:b/>
        </w:rPr>
        <w:t xml:space="preserve">3 months</w:t>
      </w:r>
      <w:r>
        <w:t xml:space="preserve">, with no option to switch this off.</w:t>
      </w:r>
    </w:p>
    <w:p>
      <w:pPr>
        <w:numPr>
          <w:ilvl w:val="0"/>
          <w:numId w:val="1"/>
        </w:numPr>
      </w:pPr>
      <w:r>
        <w:rPr>
          <w:b/>
        </w:rPr>
        <w:t xml:space="preserve">Trip details</w:t>
      </w:r>
      <w:r>
        <w:t xml:space="preserve"> (date, route, amount): </w:t>
      </w:r>
      <w:r>
        <w:rPr>
          <w:b/>
        </w:rPr>
        <w:t xml:space="preserve">[3 / 6 / 12 / 24] months</w:t>
      </w:r>
      <w:r>
        <w:t xml:space="preserve"> — default </w:t>
      </w:r>
      <w:r>
        <w:rPr>
          <w:b/>
        </w:rPr>
        <w:t xml:space="preserve">12</w:t>
      </w:r>
      <w:r>
        <w:t xml:space="preserve"> — for the company's books.</w:t>
      </w:r>
    </w:p>
    <w:p>
      <w:pPr>
        <w:numPr>
          <w:ilvl w:val="0"/>
          <w:numId w:val="1"/>
        </w:numPr>
      </w:pPr>
      <w:r>
        <w:rPr>
          <w:b/>
        </w:rPr>
        <w:t xml:space="preserve">If your booking came from a hotel or agency with its own portal</w:t>
      </w:r>
      <w:r>
        <w:t xml:space="preserve">, a copy also stays in </w:t>
      </w:r>
      <w:r>
        <w:rPr>
          <w:b/>
        </w:rPr>
        <w:t xml:space="preserve">that portal's history</w:t>
      </w:r>
      <w:r>
        <w:t xml:space="preserve">, so the reception desk can see what it has sent us. </w:t>
      </w:r>
      <w:r>
        <w:rPr>
          <w:b/>
        </w:rPr>
        <w:t xml:space="preserve">Your details</w:t>
      </w:r>
      <w:r>
        <w:t xml:space="preserve"> are deleted from there </w:t>
      </w:r>
      <w:r>
        <w:rPr>
          <w:b/>
        </w:rPr>
        <w:t xml:space="preserve">within 6 months at the latest</w:t>
      </w:r>
      <w:r>
        <w:t xml:space="preserve"> — even if our company has set a shorter period for everything else. After those 6 months, and </w:t>
      </w:r>
      <w:r>
        <w:rPr>
          <w:b/>
        </w:rPr>
        <w:t xml:space="preserve">for up to 12</w:t>
      </w:r>
      <w:r>
        <w:t xml:space="preserve">, only the line </w:t>
      </w:r>
      <w:r>
        <w:rPr>
          <w:b/>
        </w:rPr>
        <w:t xml:space="preserve">without you</w:t>
      </w:r>
      <w:r>
        <w:t xml:space="preserve"> remains: route, number of passengers, date and time, flight and child seats — </w:t>
      </w:r>
      <w:r>
        <w:rPr>
          <w:b/>
        </w:rPr>
        <w:t xml:space="preserve">no name, no email, no note of yours</w:t>
      </w:r>
      <w:r>
        <w:t xml:space="preserve"> — so that the reception desk can prove what it submitted. At </w:t>
      </w:r>
      <w:r>
        <w:rPr>
          <w:b/>
        </w:rPr>
        <w:t xml:space="preserve">12 months</w:t>
      </w:r>
      <w:r>
        <w:t xml:space="preserve"> that too is deleted.</w:t>
      </w:r>
    </w:p>
    <w:p>
      <w:pPr>
        <w:numPr>
          <w:ilvl w:val="0"/>
          <w:numId w:val="1"/>
        </w:numPr>
      </w:pPr>
      <w:r>
        <w:rPr>
          <w:b/>
        </w:rPr>
        <w:t xml:space="preserve">The invoice</w:t>
      </w:r>
      <w:r>
        <w:t xml:space="preserve"> is retained for as long as tax legislation requires.</w:t>
      </w:r>
    </w:p>
    <w:p>
      <w:pPr>
        <w:numPr>
          <w:ilvl w:val="0"/>
          <w:numId w:val="1"/>
        </w:numPr>
      </w:pPr>
      <w:r>
        <w:rPr>
          <w:b/>
        </w:rPr>
        <w:t xml:space="preserve">Backups:</w:t>
      </w:r>
      <w:r>
        <w:t xml:space="preserve"> up to </w:t>
      </w:r>
      <w:r>
        <w:rPr>
          <w:b/>
        </w:rPr>
        <w:t xml:space="preserve">35 days</w:t>
      </w:r>
      <w:r>
        <w:t xml:space="preserve"> in addition; they are not used in normal operation.</w:t>
      </w:r>
    </w:p>
    <w:p>
      <w:pPr>
        <w:pStyle w:val="H2"/>
      </w:pPr>
      <w:r>
        <w:t xml:space="preserve">Transfers outside Europe</w:t>
      </w:r>
    </w:p>
    <w:p>
      <w:r>
        <w:t xml:space="preserve">Data is stored in data centres </w:t>
      </w:r>
      <w:r>
        <w:rPr>
          <w:b/>
        </w:rPr>
        <w:t xml:space="preserve">within the EU (Belgium/Netherlands)</w:t>
      </w:r>
      <w:r>
        <w:t xml:space="preserve">. Certain infrastructure providers operate globally; those transfers are covered by an </w:t>
      </w:r>
      <w:r>
        <w:rPr>
          <w:b/>
        </w:rPr>
        <w:t xml:space="preserve">adequacy decision</w:t>
      </w:r>
      <w:r>
        <w:t xml:space="preserve"> of the European Commission (e.g. the EU-US Data Privacy Framework) or by </w:t>
      </w:r>
      <w:r>
        <w:rPr>
          <w:b/>
        </w:rPr>
        <w:t xml:space="preserve">Standard Contractual Clauses (SCCs)</w:t>
      </w:r>
      <w:r>
        <w:t xml:space="preserve">.</w:t>
      </w:r>
    </w:p>
    <w:p>
      <w:pPr>
        <w:pStyle w:val="H2"/>
      </w:pPr>
      <w:r>
        <w:t xml:space="preserve">Your rights</w:t>
      </w:r>
    </w:p>
    <w:p>
      <w:r>
        <w:rPr>
          <w:b/>
        </w:rPr>
        <w:t xml:space="preserve">Access · rectification · erasure · restriction · portability · objection.</w:t>
      </w:r>
      <w:r>
        <w:t xml:space="preserve"> Contact us at </w:t>
      </w:r>
      <w:r>
        <w:rPr>
          <w:b/>
        </w:rPr>
        <w:t xml:space="preserve">[company email]</w:t>
      </w:r>
      <w:r>
        <w:t xml:space="preserve">. We reply </w:t>
      </w:r>
      <w:r>
        <w:rPr>
          <w:b/>
        </w:rPr>
        <w:t xml:space="preserve">within one month</w:t>
      </w:r>
      <w:r>
        <w:t xml:space="preserve"> (Article 12(3)).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b/>
          <w:sz w:val="20"/>
          <w:szCs w:val="20"/>
        </w:rPr>
        <w:t xml:space="preserve">The right to object</w:t>
      </w:r>
      <w:r>
        <w:rPr>
          <w:sz w:val="20"/>
          <w:szCs w:val="20"/>
        </w:rPr>
        <w:t xml:space="preserve"> (Article 21) concerns the purposes that rely on legitimate interest.</w:t>
      </w:r>
    </w:p>
    <w:p>
      <w:r>
        <w:rPr>
          <w:b/>
        </w:rPr>
        <w:t xml:space="preserve">Right to lodge a complaint:</w:t>
      </w:r>
      <w:r>
        <w:t xml:space="preserve"> Hellenic Data Protection Authority (HDPA), 1-3 Kifissias Avenue, 115 23 Athens, Greece, tel. +30 210 6475600, </w:t>
      </w:r>
      <w:r>
        <w:rPr>
          <w:b/>
        </w:rPr>
        <w:t xml:space="preserve">dpa.gr</w:t>
      </w:r>
      <w:r>
        <w:t xml:space="preserve">.</w:t>
      </w:r>
    </w:p>
    <w:p>
      <w:pPr>
        <w:pStyle w:val="H2"/>
      </w:pPr>
      <w:r>
        <w:t xml:space="preserve">What does NOT happen</w:t>
      </w:r>
    </w:p>
    <w:p>
      <w:pPr>
        <w:numPr>
          <w:ilvl w:val="0"/>
          <w:numId w:val="1"/>
        </w:numPr>
      </w:pPr>
      <w:r>
        <w:rPr>
          <w:b/>
        </w:rPr>
        <w:t xml:space="preserve">No profiling</w:t>
      </w:r>
      <w:r>
        <w:t xml:space="preserve"> concerning you (Article 22): we do not rate you, rank you, or keep a history of your behaviour.</w:t>
      </w:r>
    </w:p>
    <w:p>
      <w:pPr>
        <w:numPr>
          <w:ilvl w:val="0"/>
          <w:numId w:val="1"/>
        </w:numPr>
      </w:pPr>
      <w:r>
        <w:rPr>
          <w:b/>
        </w:rPr>
        <w:t xml:space="preserve">Which vehicle and which driver picks you up may be chosen automatically</w:t>
      </w:r>
      <w:r>
        <w:t xml:space="preserve"> — and we say so rather than leave it out. If our company has switched on the "Driver assignment: automatic" setting, the app proposes and records the vehicle by itself. The criteria are </w:t>
      </w:r>
      <w:r>
        <w:rPr>
          <w:b/>
        </w:rPr>
        <w:t xml:space="preserve">purely operational</w:t>
      </w:r>
      <w:r>
        <w:t xml:space="preserve">: vehicle capacity for your party size, whether it is free at that hour, whether it already carries the equipment you asked for (e.g. a child seat), the distance and time to your pick-up, how many trips each vehicle has already been given that day, and the size of the vehicle relative to your party. </w:t>
      </w:r>
      <w:r>
        <w:rPr>
          <w:b/>
        </w:rPr>
        <w:t xml:space="preserve">No criterion concerns you as a person.</w:t>
      </w:r>
      <w:r>
        <w:t xml:space="preserve"> The choice </w:t>
      </w:r>
      <w:r>
        <w:rPr>
          <w:b/>
        </w:rPr>
        <w:t xml:space="preserve">is shown with its reason</w:t>
      </w:r>
      <w:r>
        <w:t xml:space="preserve"> and </w:t>
      </w:r>
      <w:r>
        <w:rPr>
          <w:b/>
        </w:rPr>
        <w:t xml:space="preserve">can be changed by a human</w:t>
      </w:r>
      <w:r>
        <w:t xml:space="preserve"> at any time; </w:t>
      </w:r>
      <w:r>
        <w:rPr>
          <w:b/>
        </w:rPr>
        <w:t xml:space="preserve">no legal consequence</w:t>
      </w:r>
      <w:r>
        <w:t xml:space="preserve"> for you is produced automatically by the app </w:t>
      </w:r>
      <w:r>
        <w:rPr>
          <w:i/>
        </w:rPr>
        <w:t xml:space="preserve">(Article 22(3))</w:t>
      </w:r>
      <w:r>
        <w:t xml:space="preserve">.</w:t>
      </w:r>
    </w:p>
    <w:p>
      <w:pPr>
        <w:numPr>
          <w:ilvl w:val="0"/>
          <w:numId w:val="1"/>
        </w:numPr>
      </w:pPr>
      <w:r>
        <w:rPr>
          <w:b/>
        </w:rPr>
        <w:t xml:space="preserve">No sale of your details to third parties</w:t>
      </w:r>
      <w:r>
        <w:t xml:space="preserve">, no advertising use by third parties, no advertising profile. </w:t>
      </w:r>
      <w:r>
        <w:rPr>
          <w:b/>
        </w:rPr>
        <w:t xml:space="preserve">One thing we say plainly, because it does happen:</w:t>
      </w:r>
      <w:r>
        <w:t xml:space="preserve"> if our company has it switched on, a few hours after your trip you may receive </w:t>
      </w:r>
      <w:r>
        <w:rPr>
          <w:b/>
        </w:rPr>
        <w:t xml:space="preserve">one</w:t>
      </w:r>
      <w:r>
        <w:t xml:space="preserve"> email from us pointing you back to your trip page — for your </w:t>
      </w:r>
      <w:r>
        <w:rPr>
          <w:b/>
        </w:rPr>
        <w:t xml:space="preserve">receipt</w:t>
      </w:r>
      <w:r>
        <w:t xml:space="preserve">, for a </w:t>
      </w:r>
      <w:r>
        <w:rPr>
          <w:b/>
        </w:rPr>
        <w:t xml:space="preserve">transfer back</w:t>
      </w:r>
      <w:r>
        <w:t xml:space="preserve">, for </w:t>
      </w:r>
      <w:r>
        <w:rPr>
          <w:b/>
        </w:rPr>
        <w:t xml:space="preserve">what else we run</w:t>
      </w:r>
      <w:r>
        <w:t xml:space="preserve">, or for </w:t>
      </w:r>
      <w:r>
        <w:rPr>
          <w:b/>
        </w:rPr>
        <w:t xml:space="preserve">a word about how it went</w:t>
      </w:r>
      <w:r>
        <w:t xml:space="preserve">. It is sent </w:t>
      </w:r>
      <w:r>
        <w:rPr>
          <w:b/>
        </w:rPr>
        <w:t xml:space="preserve">once</w:t>
      </w:r>
      <w:r>
        <w:t xml:space="preserve"> per trip and </w:t>
      </w:r>
      <w:r>
        <w:rPr>
          <w:b/>
        </w:rPr>
        <w:t xml:space="preserve">stops immediately</w:t>
      </w:r>
      <w:r>
        <w:t xml:space="preserve"> if you reply that you do not want it — the message itself says so. Legal basis: </w:t>
      </w:r>
      <w:r>
        <w:rPr>
          <w:b/>
        </w:rPr>
        <w:t xml:space="preserve">legitimate interest</w:t>
      </w:r>
      <w:r>
        <w:t xml:space="preserve"> (Article 6(1)(f)) and </w:t>
      </w:r>
      <w:r>
        <w:rPr>
          <w:b/>
        </w:rPr>
        <w:t xml:space="preserve">Article 11(3) of Greek Law 3471/2006</w:t>
      </w:r>
      <w:r>
        <w:t xml:space="preserve"> (ePrivacy) for contacting an existing customer about a similar service, with the right to object.</w:t>
      </w:r>
    </w:p>
    <w:p>
      <w:pPr>
        <w:numPr>
          <w:ilvl w:val="0"/>
          <w:numId w:val="1"/>
        </w:numPr>
      </w:pPr>
      <w:r>
        <w:rPr>
          <w:b/>
        </w:rPr>
        <w:t xml:space="preserve">No tracking of your own location.</w:t>
      </w:r>
      <w:r>
        <w:t xml:space="preserve"> The position you see on the tracking page is that of the </w:t>
      </w:r>
      <w:r>
        <w:rPr>
          <w:b/>
        </w:rPr>
        <w:t xml:space="preserve">vehicle</w:t>
      </w:r>
      <w:r>
        <w:t xml:space="preserve">, not yours.</w:t>
      </w:r>
    </w:p>
    <w:sectPr>
      <w:footerReference w:type="default" r:id="rIdF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sz w:val="16"/>
        <w:color w:val="888888"/>
      </w:rPr>
      <w:t xml:space="preserve">Passenger Privacy Notice — </w:t>
    </w:r>
    <w:r>
      <w:rPr>
        <w:sz w:val="16"/>
        <w:color w:val="888888"/>
      </w:rPr>
      <w:fldChar w:fldCharType="begin"/>
    </w:r>
    <w:r>
      <w:rPr>
        <w:sz w:val="16"/>
        <w:color w:val="888888"/>
      </w:rPr>
      <w:instrText xml:space="preserve"> PAGE </w:instrText>
    </w:r>
    <w:r>
      <w:rPr>
        <w:sz w:val="16"/>
        <w:color w:val="88888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l-GR"/>
      </w:rPr>
    </w:rPrDefault>
    <w:pPrDefault>
      <w:pPr>
        <w:spacing w:after="140" w:line="276" w:lineRule="auto"/>
      </w:pPr>
    </w:pPrDefault>
  </w:docDefaults>
  <w:style w:type="paragraph" w:styleId="H1">
    <w:name w:val="heading 1"/>
    <w:basedOn w:val="Normal"/>
    <w:pPr>
      <w:spacing w:before="240" w:after="120"/>
      <w:outlineLvl w:val="0"/>
    </w:pPr>
    <w:rPr>
      <w:b/>
      <w:color w:val="0A7A5C"/>
      <w:sz w:val="34"/>
      <w:szCs w:val="34"/>
    </w:rPr>
  </w:style>
  <w:style w:type="paragraph" w:styleId="H2">
    <w:name w:val="heading 2"/>
    <w:basedOn w:val="Normal"/>
    <w:pPr>
      <w:spacing w:before="260" w:after="100"/>
      <w:outlineLvl w:val="1"/>
    </w:pPr>
    <w:rPr>
      <w:b/>
      <w:color w:val="0A7A5C"/>
      <w:sz w:val="27"/>
      <w:szCs w:val="27"/>
    </w:rPr>
  </w:style>
  <w:style w:type="paragraph" w:styleId="H3">
    <w:name w:val="heading 3"/>
    <w:basedOn w:val="Normal"/>
    <w:pPr>
      <w:spacing w:before="200" w:after="80"/>
      <w:outlineLvl w:val="2"/>
    </w:pPr>
    <w:rPr>
      <w:b/>
      <w:color w:val="333333"/>
      <w:sz w:val="23"/>
      <w:szCs w:val="23"/>
    </w:rPr>
  </w:style>
  <w:style w:type="paragraph" w:styleId="H4">
    <w:name w:val="heading 4"/>
    <w:basedOn w:val="Normal"/>
    <w:rPr>
      <w:b/>
      <w:i/>
    </w:rPr>
  </w:style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F" Type="http://schemas.openxmlformats.org/officeDocument/2006/relationships/footer" Target="footer1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Passenger Privacy Notice</dc:title>
  <dc:subject>Template provided by the transfer company to its passengers · Articles 13 &amp; 14 GDPR</dc:subject>
  <dc:creator>Anasa</dc:creator>
  <cp:lastModifiedBy>Anasa</cp:lastModifiedBy>
  <cp:revision>1</cp:revision>
  <dcterms:created xsi:type="dcterms:W3CDTF">2026-01-01T00:00:00Z</dcterms:created>
  <dcterms:modified xsi:type="dcterms:W3CDTF">2026-01-01T00:00:00Z</dcterms:modified>
</cp:coreProperties>
</file>